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AF9" w:rsidRPr="00EE347B" w:rsidRDefault="00670CA2" w:rsidP="00C911B8">
      <w:pPr>
        <w:spacing w:after="120" w:line="360" w:lineRule="auto"/>
        <w:ind w:left="284" w:right="902"/>
      </w:pPr>
      <w:r>
        <w:t xml:space="preserve">Name: </w:t>
      </w:r>
      <w:r w:rsidR="003D4E74" w:rsidRPr="003D4E74">
        <w:rPr>
          <w:lang w:val="en-US"/>
        </w:rPr>
        <w:t>Ernesto Cascone</w:t>
      </w:r>
    </w:p>
    <w:p w:rsidR="00670CA2" w:rsidRPr="00EE347B" w:rsidRDefault="00670CA2" w:rsidP="00C911B8">
      <w:pPr>
        <w:spacing w:after="120" w:line="360" w:lineRule="auto"/>
        <w:ind w:left="284" w:right="902"/>
        <w:rPr>
          <w:lang w:val="en-US"/>
        </w:rPr>
      </w:pPr>
      <w:r>
        <w:t xml:space="preserve">E-mail: </w:t>
      </w:r>
      <w:r w:rsidR="003D4E74">
        <w:t>ecascone</w:t>
      </w:r>
      <w:r w:rsidR="006B70BF" w:rsidRPr="006B70BF">
        <w:t>@unime.it</w:t>
      </w:r>
    </w:p>
    <w:p w:rsidR="00670CA2" w:rsidRDefault="00670CA2" w:rsidP="00662C9F">
      <w:pPr>
        <w:spacing w:after="120" w:line="360" w:lineRule="auto"/>
        <w:ind w:left="284" w:right="902"/>
        <w:jc w:val="both"/>
      </w:pPr>
      <w:r>
        <w:t xml:space="preserve">Institution: </w:t>
      </w:r>
      <w:r w:rsidR="006B70BF">
        <w:rPr>
          <w:rFonts w:eastAsia="Times New Roman" w:cs="Times New Roman"/>
          <w:lang w:val="fr-BE" w:eastAsia="fr-BE"/>
        </w:rPr>
        <w:t>University of Messina</w:t>
      </w:r>
    </w:p>
    <w:tbl>
      <w:tblPr>
        <w:tblStyle w:val="TableGrid"/>
        <w:tblW w:w="0" w:type="auto"/>
        <w:tblInd w:w="284" w:type="dxa"/>
        <w:tblLook w:val="04A0"/>
      </w:tblPr>
      <w:tblGrid>
        <w:gridCol w:w="2518"/>
        <w:gridCol w:w="7614"/>
      </w:tblGrid>
      <w:tr w:rsidR="00670CA2" w:rsidTr="00662C9F">
        <w:trPr>
          <w:trHeight w:val="5483"/>
        </w:trPr>
        <w:tc>
          <w:tcPr>
            <w:tcW w:w="2518" w:type="dxa"/>
          </w:tcPr>
          <w:p w:rsidR="00670CA2" w:rsidRDefault="00670CA2" w:rsidP="00C911B8">
            <w:pPr>
              <w:spacing w:after="120" w:line="360" w:lineRule="auto"/>
              <w:ind w:right="902"/>
            </w:pPr>
          </w:p>
          <w:p w:rsidR="00670CA2" w:rsidRDefault="00670CA2" w:rsidP="00C911B8">
            <w:pPr>
              <w:spacing w:after="120" w:line="360" w:lineRule="auto"/>
              <w:ind w:right="902"/>
            </w:pPr>
          </w:p>
          <w:p w:rsidR="00670CA2" w:rsidRDefault="00670CA2" w:rsidP="00C911B8">
            <w:pPr>
              <w:spacing w:after="120" w:line="360" w:lineRule="auto"/>
              <w:ind w:right="902"/>
            </w:pPr>
          </w:p>
          <w:p w:rsidR="00670CA2" w:rsidRDefault="00670CA2" w:rsidP="00C911B8">
            <w:pPr>
              <w:spacing w:after="120" w:line="360" w:lineRule="auto"/>
              <w:ind w:right="902"/>
            </w:pPr>
          </w:p>
        </w:tc>
        <w:tc>
          <w:tcPr>
            <w:tcW w:w="7614" w:type="dxa"/>
          </w:tcPr>
          <w:p w:rsidR="003D4E74" w:rsidRPr="003D4E74" w:rsidRDefault="003D4E74" w:rsidP="003D4E74">
            <w:pPr>
              <w:tabs>
                <w:tab w:val="left" w:pos="3649"/>
                <w:tab w:val="left" w:pos="5349"/>
                <w:tab w:val="left" w:pos="7992"/>
                <w:tab w:val="left" w:pos="9409"/>
                <w:tab w:val="left" w:pos="10778"/>
              </w:tabs>
              <w:jc w:val="both"/>
              <w:rPr>
                <w:szCs w:val="24"/>
                <w:lang w:val="en-US"/>
              </w:rPr>
            </w:pPr>
            <w:r w:rsidRPr="003D4E74">
              <w:rPr>
                <w:b/>
                <w:szCs w:val="24"/>
                <w:lang w:val="en-US"/>
              </w:rPr>
              <w:t>Ernesto Cascone</w:t>
            </w:r>
            <w:r w:rsidRPr="003D4E74">
              <w:rPr>
                <w:szCs w:val="24"/>
                <w:lang w:val="en-US"/>
              </w:rPr>
              <w:t xml:space="preserve">, professor of Geotechnics at </w:t>
            </w:r>
            <w:r w:rsidRPr="003D4E74">
              <w:rPr>
                <w:szCs w:val="24"/>
              </w:rPr>
              <w:t>Department of Engineering.</w:t>
            </w:r>
          </w:p>
          <w:p w:rsidR="003D4E74" w:rsidRPr="003D4E74" w:rsidRDefault="003D4E74" w:rsidP="003D4E74">
            <w:pPr>
              <w:tabs>
                <w:tab w:val="left" w:pos="3649"/>
                <w:tab w:val="left" w:pos="5349"/>
                <w:tab w:val="left" w:pos="7992"/>
                <w:tab w:val="left" w:pos="9409"/>
                <w:tab w:val="left" w:pos="10778"/>
              </w:tabs>
              <w:spacing w:before="120"/>
              <w:jc w:val="both"/>
              <w:rPr>
                <w:szCs w:val="24"/>
                <w:lang w:val="en-US"/>
              </w:rPr>
            </w:pPr>
            <w:r w:rsidRPr="003D4E74">
              <w:rPr>
                <w:szCs w:val="24"/>
                <w:lang w:val="en-US"/>
              </w:rPr>
              <w:t>Relevant skills</w:t>
            </w:r>
          </w:p>
          <w:p w:rsidR="003D4E74" w:rsidRPr="003D4E74" w:rsidRDefault="003D4E74" w:rsidP="003D4E74">
            <w:pPr>
              <w:pStyle w:val="ListParagraph"/>
              <w:widowControl/>
              <w:numPr>
                <w:ilvl w:val="0"/>
                <w:numId w:val="6"/>
              </w:numPr>
              <w:tabs>
                <w:tab w:val="left" w:pos="3649"/>
                <w:tab w:val="left" w:pos="5349"/>
                <w:tab w:val="left" w:pos="7992"/>
                <w:tab w:val="left" w:pos="9409"/>
                <w:tab w:val="left" w:pos="10778"/>
              </w:tabs>
              <w:suppressAutoHyphens w:val="0"/>
              <w:spacing w:before="0" w:after="0"/>
              <w:ind w:left="317" w:right="0" w:hanging="317"/>
              <w:jc w:val="both"/>
              <w:rPr>
                <w:rFonts w:ascii="Book Antiqua" w:hAnsi="Book Antiqua"/>
              </w:rPr>
            </w:pPr>
            <w:r w:rsidRPr="003D4E74">
              <w:rPr>
                <w:rFonts w:ascii="Book Antiqua" w:hAnsi="Book Antiqua"/>
              </w:rPr>
              <w:t>geotechnical engineering</w:t>
            </w:r>
          </w:p>
          <w:p w:rsidR="003D4E74" w:rsidRPr="003D4E74" w:rsidRDefault="003D4E74" w:rsidP="003D4E74">
            <w:pPr>
              <w:pStyle w:val="ListParagraph"/>
              <w:widowControl/>
              <w:numPr>
                <w:ilvl w:val="0"/>
                <w:numId w:val="6"/>
              </w:numPr>
              <w:tabs>
                <w:tab w:val="left" w:pos="3649"/>
                <w:tab w:val="left" w:pos="5349"/>
                <w:tab w:val="left" w:pos="7992"/>
                <w:tab w:val="left" w:pos="9409"/>
                <w:tab w:val="left" w:pos="10778"/>
              </w:tabs>
              <w:suppressAutoHyphens w:val="0"/>
              <w:spacing w:before="0" w:after="0"/>
              <w:ind w:left="317" w:right="0" w:hanging="317"/>
              <w:jc w:val="both"/>
              <w:rPr>
                <w:rFonts w:ascii="Book Antiqua" w:hAnsi="Book Antiqua"/>
              </w:rPr>
            </w:pPr>
            <w:r w:rsidRPr="003D4E74">
              <w:rPr>
                <w:rFonts w:ascii="Book Antiqua" w:hAnsi="Book Antiqua"/>
              </w:rPr>
              <w:t>analysis of seismic stability condition of earth retaining structures and evaluation of earthquake-induced permanent displacements for performance-based design</w:t>
            </w:r>
          </w:p>
          <w:p w:rsidR="003D4E74" w:rsidRPr="003D4E74" w:rsidRDefault="003D4E74" w:rsidP="003D4E74">
            <w:pPr>
              <w:pStyle w:val="ListParagraph"/>
              <w:widowControl/>
              <w:numPr>
                <w:ilvl w:val="0"/>
                <w:numId w:val="6"/>
              </w:numPr>
              <w:tabs>
                <w:tab w:val="left" w:pos="3649"/>
                <w:tab w:val="left" w:pos="5349"/>
                <w:tab w:val="left" w:pos="7992"/>
                <w:tab w:val="left" w:pos="9409"/>
                <w:tab w:val="left" w:pos="10778"/>
              </w:tabs>
              <w:suppressAutoHyphens w:val="0"/>
              <w:spacing w:before="0" w:after="0"/>
              <w:ind w:left="317" w:right="0" w:hanging="317"/>
              <w:jc w:val="both"/>
              <w:rPr>
                <w:rFonts w:ascii="Book Antiqua" w:hAnsi="Book Antiqua"/>
              </w:rPr>
            </w:pPr>
            <w:r w:rsidRPr="003D4E74">
              <w:rPr>
                <w:rFonts w:ascii="Book Antiqua" w:hAnsi="Book Antiqua"/>
              </w:rPr>
              <w:t>improvement of soft ground mechanical properties through preloading and vertical drains</w:t>
            </w:r>
          </w:p>
          <w:p w:rsidR="003D4E74" w:rsidRPr="003D4E74" w:rsidRDefault="003D4E74" w:rsidP="003D4E74">
            <w:pPr>
              <w:pStyle w:val="ListParagraph"/>
              <w:widowControl/>
              <w:numPr>
                <w:ilvl w:val="0"/>
                <w:numId w:val="6"/>
              </w:numPr>
              <w:tabs>
                <w:tab w:val="left" w:pos="3649"/>
                <w:tab w:val="left" w:pos="5349"/>
                <w:tab w:val="left" w:pos="7992"/>
                <w:tab w:val="left" w:pos="9409"/>
                <w:tab w:val="left" w:pos="10778"/>
              </w:tabs>
              <w:suppressAutoHyphens w:val="0"/>
              <w:spacing w:before="0" w:after="0"/>
              <w:ind w:left="317" w:right="0" w:hanging="317"/>
              <w:jc w:val="both"/>
              <w:rPr>
                <w:rFonts w:ascii="Book Antiqua" w:hAnsi="Book Antiqua"/>
              </w:rPr>
            </w:pPr>
            <w:r w:rsidRPr="003D4E74">
              <w:rPr>
                <w:rFonts w:ascii="Book Antiqua" w:hAnsi="Book Antiqua"/>
              </w:rPr>
              <w:t xml:space="preserve">evaluation of static and seismic stability conditions of natural slopes accounting for cyclic behavior of soils </w:t>
            </w:r>
          </w:p>
          <w:p w:rsidR="00670CA2" w:rsidRPr="00464541" w:rsidRDefault="00670CA2" w:rsidP="006B70BF">
            <w:pPr>
              <w:ind w:left="17"/>
              <w:jc w:val="both"/>
              <w:rPr>
                <w:rFonts w:ascii="Times New Roman" w:hAnsi="Times New Roman"/>
                <w:szCs w:val="24"/>
              </w:rPr>
            </w:pPr>
          </w:p>
        </w:tc>
      </w:tr>
      <w:tr w:rsidR="00670CA2" w:rsidTr="00670CA2">
        <w:trPr>
          <w:trHeight w:val="4168"/>
        </w:trPr>
        <w:tc>
          <w:tcPr>
            <w:tcW w:w="10132" w:type="dxa"/>
            <w:gridSpan w:val="2"/>
          </w:tcPr>
          <w:p w:rsidR="00670CA2" w:rsidRDefault="00670CA2" w:rsidP="00C911B8">
            <w:pPr>
              <w:spacing w:after="120" w:line="360" w:lineRule="auto"/>
              <w:ind w:right="902"/>
            </w:pPr>
            <w:r>
              <w:t>References (max. 5 relevant references)</w:t>
            </w:r>
          </w:p>
          <w:p w:rsidR="003D4E74" w:rsidRPr="003D4E74" w:rsidRDefault="00662C9F" w:rsidP="003D4E74">
            <w:pPr>
              <w:tabs>
                <w:tab w:val="left" w:pos="3649"/>
                <w:tab w:val="left" w:pos="5349"/>
                <w:tab w:val="left" w:pos="7992"/>
                <w:tab w:val="left" w:pos="9409"/>
                <w:tab w:val="left" w:pos="10778"/>
              </w:tabs>
              <w:ind w:left="680" w:hanging="680"/>
              <w:contextualSpacing/>
              <w:jc w:val="both"/>
              <w:rPr>
                <w:szCs w:val="24"/>
                <w:lang w:val="en-US"/>
              </w:rPr>
            </w:pPr>
            <w:r w:rsidRPr="003D4E74">
              <w:rPr>
                <w:rFonts w:eastAsia="TimesNewRoman" w:cs="Times New Roman"/>
                <w:szCs w:val="24"/>
              </w:rPr>
              <w:t xml:space="preserve">1. </w:t>
            </w:r>
            <w:r w:rsidR="003D4E74" w:rsidRPr="003D4E74">
              <w:rPr>
                <w:szCs w:val="24"/>
                <w:lang w:val="it-IT"/>
              </w:rPr>
              <w:t xml:space="preserve">Rizzitano, S., </w:t>
            </w:r>
            <w:r w:rsidR="003D4E74" w:rsidRPr="003D4E74">
              <w:rPr>
                <w:b/>
                <w:szCs w:val="24"/>
                <w:lang w:val="it-IT"/>
              </w:rPr>
              <w:t>Cascone</w:t>
            </w:r>
            <w:r w:rsidR="003D4E74" w:rsidRPr="003D4E74">
              <w:rPr>
                <w:szCs w:val="24"/>
                <w:lang w:val="it-IT"/>
              </w:rPr>
              <w:t>,</w:t>
            </w:r>
            <w:r w:rsidR="003D4E74" w:rsidRPr="003D4E74">
              <w:rPr>
                <w:b/>
                <w:szCs w:val="24"/>
                <w:lang w:val="it-IT"/>
              </w:rPr>
              <w:t>E</w:t>
            </w:r>
            <w:r w:rsidR="003D4E74" w:rsidRPr="003D4E74">
              <w:rPr>
                <w:szCs w:val="24"/>
                <w:lang w:val="it-IT"/>
              </w:rPr>
              <w:t xml:space="preserve">., Biondi, G., 2014.  </w:t>
            </w:r>
            <w:r w:rsidR="003D4E74" w:rsidRPr="003D4E74">
              <w:rPr>
                <w:szCs w:val="24"/>
                <w:lang w:val="en-US"/>
              </w:rPr>
              <w:t xml:space="preserve">Coupling of topographic and stratigraphic effects on seismic response of slopes through 2D linear and equivalent linear analyses. </w:t>
            </w:r>
            <w:r w:rsidR="003D4E74" w:rsidRPr="003D4E74">
              <w:rPr>
                <w:i/>
                <w:szCs w:val="24"/>
                <w:lang w:val="en-US"/>
              </w:rPr>
              <w:t>Soil Dynamics and Earthquake Engineering</w:t>
            </w:r>
            <w:r w:rsidR="003D4E74" w:rsidRPr="003D4E74">
              <w:rPr>
                <w:szCs w:val="24"/>
                <w:lang w:val="en-US"/>
              </w:rPr>
              <w:t xml:space="preserve"> 67, 66–84.</w:t>
            </w:r>
          </w:p>
          <w:p w:rsidR="003D4E74" w:rsidRPr="003D4E74" w:rsidRDefault="003D4E74" w:rsidP="003D4E74">
            <w:pPr>
              <w:tabs>
                <w:tab w:val="left" w:pos="3649"/>
                <w:tab w:val="left" w:pos="5349"/>
                <w:tab w:val="left" w:pos="7992"/>
                <w:tab w:val="left" w:pos="9409"/>
                <w:tab w:val="left" w:pos="10778"/>
              </w:tabs>
              <w:ind w:left="680" w:hanging="680"/>
              <w:contextualSpacing/>
              <w:jc w:val="both"/>
              <w:rPr>
                <w:szCs w:val="24"/>
                <w:lang w:val="en-US"/>
              </w:rPr>
            </w:pPr>
            <w:r>
              <w:rPr>
                <w:szCs w:val="24"/>
                <w:lang w:val="en-US"/>
              </w:rPr>
              <w:t xml:space="preserve">2. </w:t>
            </w:r>
            <w:r w:rsidRPr="003D4E74">
              <w:rPr>
                <w:szCs w:val="24"/>
                <w:lang w:val="en-US"/>
              </w:rPr>
              <w:t xml:space="preserve">Biondi, G., </w:t>
            </w:r>
            <w:r w:rsidRPr="003D4E74">
              <w:rPr>
                <w:b/>
                <w:szCs w:val="24"/>
                <w:lang w:val="en-US"/>
              </w:rPr>
              <w:t>Cascone</w:t>
            </w:r>
            <w:r w:rsidRPr="003D4E74">
              <w:rPr>
                <w:szCs w:val="24"/>
                <w:lang w:val="en-US"/>
              </w:rPr>
              <w:t>,</w:t>
            </w:r>
            <w:r w:rsidRPr="003D4E74">
              <w:rPr>
                <w:b/>
                <w:szCs w:val="24"/>
                <w:lang w:val="en-US"/>
              </w:rPr>
              <w:t>E</w:t>
            </w:r>
            <w:r w:rsidRPr="003D4E74">
              <w:rPr>
                <w:szCs w:val="24"/>
                <w:lang w:val="en-US"/>
              </w:rPr>
              <w:t>., 2013. A case study on soil settlements induced by preloading and vertical drains.</w:t>
            </w:r>
            <w:r w:rsidRPr="003D4E74">
              <w:rPr>
                <w:i/>
                <w:szCs w:val="24"/>
                <w:lang w:val="en-US"/>
              </w:rPr>
              <w:t>Geotextiles and Geomembranes</w:t>
            </w:r>
            <w:r w:rsidRPr="003D4E74">
              <w:rPr>
                <w:szCs w:val="24"/>
                <w:lang w:val="en-US"/>
              </w:rPr>
              <w:t xml:space="preserve"> 38, 51-67.</w:t>
            </w:r>
          </w:p>
          <w:p w:rsidR="00670CA2" w:rsidRPr="00EE347B" w:rsidRDefault="003D4E74" w:rsidP="003D4E74">
            <w:pPr>
              <w:pStyle w:val="ECVSectionDetails"/>
              <w:framePr w:vSpace="6" w:wrap="around" w:vAnchor="text" w:hAnchor="text" w:y="6"/>
              <w:spacing w:before="0" w:line="240" w:lineRule="auto"/>
              <w:ind w:left="720" w:hanging="720"/>
              <w:jc w:val="both"/>
              <w:rPr>
                <w:rFonts w:ascii="Times New Roman" w:hAnsi="Times New Roman"/>
              </w:rPr>
            </w:pPr>
            <w:r>
              <w:rPr>
                <w:rFonts w:ascii="Book Antiqua" w:hAnsi="Book Antiqua"/>
                <w:color w:val="auto"/>
                <w:sz w:val="24"/>
                <w:lang w:val="it-IT"/>
              </w:rPr>
              <w:t xml:space="preserve">3. </w:t>
            </w:r>
            <w:r w:rsidRPr="003D4E74">
              <w:rPr>
                <w:rFonts w:ascii="Book Antiqua" w:hAnsi="Book Antiqua"/>
                <w:color w:val="auto"/>
                <w:sz w:val="24"/>
                <w:lang w:val="it-IT"/>
              </w:rPr>
              <w:t xml:space="preserve">Andini, V., Biondi, G., </w:t>
            </w:r>
            <w:r w:rsidRPr="003D4E74">
              <w:rPr>
                <w:rFonts w:ascii="Book Antiqua" w:hAnsi="Book Antiqua"/>
                <w:b/>
                <w:color w:val="auto"/>
                <w:sz w:val="24"/>
                <w:lang w:val="it-IT"/>
              </w:rPr>
              <w:t>Cascone</w:t>
            </w:r>
            <w:r w:rsidRPr="003D4E74">
              <w:rPr>
                <w:rFonts w:ascii="Book Antiqua" w:hAnsi="Book Antiqua"/>
                <w:color w:val="auto"/>
                <w:sz w:val="24"/>
                <w:lang w:val="it-IT"/>
              </w:rPr>
              <w:t>,</w:t>
            </w:r>
            <w:r w:rsidRPr="003D4E74">
              <w:rPr>
                <w:rFonts w:ascii="Book Antiqua" w:hAnsi="Book Antiqua"/>
                <w:b/>
                <w:color w:val="auto"/>
                <w:sz w:val="24"/>
                <w:lang w:val="it-IT"/>
              </w:rPr>
              <w:t>E</w:t>
            </w:r>
            <w:r w:rsidRPr="003D4E74">
              <w:rPr>
                <w:rFonts w:ascii="Book Antiqua" w:hAnsi="Book Antiqua"/>
                <w:color w:val="auto"/>
                <w:sz w:val="24"/>
                <w:lang w:val="it-IT"/>
              </w:rPr>
              <w:t xml:space="preserve">., Rampello, S., 2015. </w:t>
            </w:r>
            <w:r w:rsidRPr="003D4E74">
              <w:rPr>
                <w:rFonts w:ascii="Book Antiqua" w:hAnsi="Book Antiqua"/>
                <w:color w:val="auto"/>
                <w:sz w:val="24"/>
                <w:lang w:val="en-US"/>
              </w:rPr>
              <w:t xml:space="preserve">A GLE-based model for seismic displacement analysis of slopes including strength degradation and geometry rearrangement. </w:t>
            </w:r>
            <w:r w:rsidRPr="003D4E74">
              <w:rPr>
                <w:rFonts w:ascii="Book Antiqua" w:hAnsi="Book Antiqua"/>
                <w:i/>
                <w:color w:val="auto"/>
                <w:sz w:val="24"/>
                <w:lang w:val="en-US"/>
              </w:rPr>
              <w:t>Soil Dynamics and Earthquake Engineering</w:t>
            </w:r>
            <w:r w:rsidRPr="003D4E74">
              <w:rPr>
                <w:rFonts w:ascii="Book Antiqua" w:hAnsi="Book Antiqua"/>
                <w:color w:val="auto"/>
                <w:sz w:val="24"/>
                <w:lang w:val="en-US"/>
              </w:rPr>
              <w:t xml:space="preserve"> 71, 128–142.</w:t>
            </w:r>
          </w:p>
        </w:tc>
      </w:tr>
    </w:tbl>
    <w:p w:rsidR="00F25283" w:rsidRPr="00242A86" w:rsidRDefault="00A747B3" w:rsidP="00662C9F">
      <w:pPr>
        <w:spacing w:after="120" w:line="360" w:lineRule="auto"/>
        <w:ind w:left="284" w:right="902"/>
      </w:pPr>
      <w:r w:rsidRPr="00A747B3">
        <w:rPr>
          <w:rFonts w:eastAsia="Calibri" w:cs="Stone Serif ITC TT"/>
          <w:noProof/>
          <w:color w:val="000000"/>
          <w:szCs w:val="24"/>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15.8pt;margin-top:9.75pt;width:448.8pt;height:77.55pt;z-index:251659264;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" strokecolor="red">
            <v:textbox style="mso-fit-shape-to-text:t">
              <w:txbxContent>
                <w:p w:rsidR="00242A86" w:rsidRPr="003025A0" w:rsidRDefault="00242A86" w:rsidP="00242A86">
                  <w:pPr>
                    <w:rPr>
                      <w:lang w:val="en-US"/>
                    </w:rPr>
                  </w:pPr>
                  <w:r w:rsidRPr="003025A0">
                    <w:rPr>
                      <w:lang w:val="en-US"/>
                    </w:rPr>
                    <w:t xml:space="preserve">Project number:  </w:t>
                  </w:r>
                  <w:r w:rsidR="00877CC5">
                    <w:rPr>
                      <w:lang w:val="en-US"/>
                    </w:rPr>
                    <w:t>5</w:t>
                  </w:r>
                  <w:r w:rsidR="0069015C" w:rsidRPr="0069015C">
                    <w:rPr>
                      <w:lang w:val="en-US"/>
                    </w:rPr>
                    <w:t>73806-EPP-1-2016-1-RS-EPPKA2-CBHE-JP</w:t>
                  </w:r>
                </w:p>
                <w:p w:rsidR="00242A86" w:rsidRPr="003025A0" w:rsidRDefault="00242A86" w:rsidP="00242A86">
                  <w:pPr>
                    <w:rPr>
                      <w:lang w:val="en-US"/>
                    </w:rPr>
                  </w:pPr>
                </w:p>
                <w:p w:rsidR="00242A86" w:rsidRPr="003025A0" w:rsidRDefault="00242A86" w:rsidP="00242A86">
                  <w:pPr>
                    <w:jc w:val="both"/>
                    <w:rPr>
                      <w:lang w:val="en-US"/>
                    </w:rPr>
                  </w:pPr>
                  <w:r>
                    <w:rPr>
                      <w:i/>
                      <w:iCs/>
                      <w:sz w:val="22"/>
                    </w:rPr>
                    <w:t>"This project has been funded with support from the European Commission. This publication reflects the views only of the author, and the Commission cannot be held responsible for any use which may be made of the information contained therein"</w:t>
                  </w:r>
                </w:p>
              </w:txbxContent>
            </v:textbox>
          </v:shape>
        </w:pict>
      </w:r>
      <w:bookmarkStart w:id="0" w:name="_GoBack"/>
      <w:bookmarkEnd w:id="0"/>
    </w:p>
    <w:sectPr w:rsidR="00F25283" w:rsidRPr="00242A86" w:rsidSect="00A67DA7">
      <w:headerReference w:type="default" r:id="rId7"/>
      <w:footerReference w:type="default" r:id="rId8"/>
      <w:footnotePr>
        <w:pos w:val="beneathText"/>
      </w:footnotePr>
      <w:pgSz w:w="11907" w:h="16840" w:code="9"/>
      <w:pgMar w:top="1094" w:right="567" w:bottom="567" w:left="1140" w:header="561" w:footer="62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4042" w:rsidRDefault="00BF4042">
      <w:r>
        <w:separator/>
      </w:r>
    </w:p>
  </w:endnote>
  <w:endnote w:type="continuationSeparator" w:id="0">
    <w:p w:rsidR="00BF4042" w:rsidRDefault="00BF40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lbany">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Stone Serif ITC TT">
    <w:altName w:val="Stone Serif ITC T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EAD" w:rsidRDefault="00100EAD">
    <w:pPr>
      <w:pStyle w:val="Footer"/>
      <w:jc w:val="right"/>
    </w:pPr>
  </w:p>
  <w:p w:rsidR="00F12C7C" w:rsidRDefault="00F12C7C" w:rsidP="00AE48B4">
    <w:pPr>
      <w:pStyle w:val="Footer"/>
      <w:ind w:left="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4042" w:rsidRDefault="00BF4042">
      <w:r>
        <w:separator/>
      </w:r>
    </w:p>
  </w:footnote>
  <w:footnote w:type="continuationSeparator" w:id="0">
    <w:p w:rsidR="00BF4042" w:rsidRDefault="00BF40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single" w:sz="4" w:space="0" w:color="17365D" w:themeColor="text2" w:themeShade="BF"/>
        <w:right w:val="none" w:sz="0" w:space="0" w:color="auto"/>
        <w:insideH w:val="none" w:sz="0" w:space="0" w:color="auto"/>
        <w:insideV w:val="none" w:sz="0" w:space="0" w:color="auto"/>
      </w:tblBorders>
      <w:tblLook w:val="04A0"/>
    </w:tblPr>
    <w:tblGrid>
      <w:gridCol w:w="2202"/>
      <w:gridCol w:w="5633"/>
      <w:gridCol w:w="2581"/>
    </w:tblGrid>
    <w:tr w:rsidR="0069015C" w:rsidTr="00100EAD">
      <w:tc>
        <w:tcPr>
          <w:tcW w:w="2235" w:type="dxa"/>
        </w:tcPr>
        <w:p w:rsidR="0069015C" w:rsidRDefault="00791D5E" w:rsidP="00E843F7">
          <w:pPr>
            <w:pStyle w:val="BodyText"/>
          </w:pPr>
          <w:r>
            <w:rPr>
              <w:noProof/>
              <w:lang w:bidi="ar-SA"/>
            </w:rPr>
            <w:drawing>
              <wp:inline distT="0" distB="0" distL="0" distR="0">
                <wp:extent cx="933450" cy="466725"/>
                <wp:effectExtent l="19050" t="0" r="0" b="0"/>
                <wp:docPr id="2" name="Picture 1" descr="final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_color.jpg"/>
                        <pic:cNvPicPr/>
                      </pic:nvPicPr>
                      <pic:blipFill>
                        <a:blip r:embed="rId1"/>
                        <a:stretch>
                          <a:fillRect/>
                        </a:stretch>
                      </pic:blipFill>
                      <pic:spPr>
                        <a:xfrm>
                          <a:off x="0" y="0"/>
                          <a:ext cx="933450" cy="466725"/>
                        </a:xfrm>
                        <a:prstGeom prst="rect">
                          <a:avLst/>
                        </a:prstGeom>
                      </pic:spPr>
                    </pic:pic>
                  </a:graphicData>
                </a:graphic>
              </wp:inline>
            </w:drawing>
          </w:r>
        </w:p>
      </w:tc>
      <w:tc>
        <w:tcPr>
          <w:tcW w:w="5935" w:type="dxa"/>
        </w:tcPr>
        <w:p w:rsidR="00264FB0" w:rsidRDefault="00264FB0" w:rsidP="00E843F7">
          <w:pPr>
            <w:pStyle w:val="BodyText"/>
            <w:rPr>
              <w:rFonts w:ascii="Book Antiqua" w:hAnsi="Book Antiqua"/>
              <w:b/>
              <w:color w:val="17365D" w:themeColor="text2" w:themeShade="BF"/>
              <w:sz w:val="16"/>
              <w:szCs w:val="16"/>
              <w:shd w:val="clear" w:color="auto" w:fill="FFFFFF"/>
            </w:rPr>
          </w:pPr>
        </w:p>
        <w:p w:rsidR="0069015C" w:rsidRPr="00091566" w:rsidRDefault="0069015C" w:rsidP="00E843F7">
          <w:pPr>
            <w:pStyle w:val="BodyText"/>
            <w:rPr>
              <w:rFonts w:ascii="Book Antiqua" w:hAnsi="Book Antiqua"/>
              <w:sz w:val="16"/>
              <w:szCs w:val="16"/>
            </w:rPr>
          </w:pPr>
          <w:r w:rsidRPr="00091566">
            <w:rPr>
              <w:rFonts w:ascii="Book Antiqua" w:hAnsi="Book Antiqua"/>
              <w:b/>
              <w:color w:val="17365D" w:themeColor="text2" w:themeShade="BF"/>
              <w:sz w:val="16"/>
              <w:szCs w:val="16"/>
              <w:shd w:val="clear" w:color="auto" w:fill="FFFFFF"/>
            </w:rPr>
            <w:t>Development of master curricula for natural disasters risk management in Western Balkan countries (</w:t>
          </w:r>
          <w:r w:rsidR="00877CC5" w:rsidRPr="00091566">
            <w:rPr>
              <w:rFonts w:ascii="Book Antiqua" w:hAnsi="Book Antiqua"/>
              <w:b/>
              <w:color w:val="17365D" w:themeColor="text2" w:themeShade="BF"/>
              <w:sz w:val="16"/>
              <w:szCs w:val="16"/>
              <w:shd w:val="clear" w:color="auto" w:fill="FFFFFF"/>
            </w:rPr>
            <w:t>5</w:t>
          </w:r>
          <w:r w:rsidRPr="00091566">
            <w:rPr>
              <w:rFonts w:ascii="Book Antiqua" w:hAnsi="Book Antiqua"/>
              <w:b/>
              <w:color w:val="17365D" w:themeColor="text2" w:themeShade="BF"/>
              <w:sz w:val="16"/>
              <w:szCs w:val="16"/>
              <w:shd w:val="clear" w:color="auto" w:fill="FFFFFF"/>
            </w:rPr>
            <w:t>73806-EPP-1-2016-1-RS-EPPKA2-CBHE-JP)</w:t>
          </w:r>
        </w:p>
      </w:tc>
      <w:tc>
        <w:tcPr>
          <w:tcW w:w="2586" w:type="dxa"/>
        </w:tcPr>
        <w:p w:rsidR="0069015C" w:rsidRDefault="00D51A3E" w:rsidP="00E843F7">
          <w:pPr>
            <w:pStyle w:val="BodyText"/>
          </w:pPr>
          <w:r>
            <w:rPr>
              <w:noProof/>
              <w:lang w:bidi="ar-SA"/>
            </w:rPr>
            <w:drawing>
              <wp:inline distT="0" distB="0" distL="0" distR="0">
                <wp:extent cx="1433655" cy="409575"/>
                <wp:effectExtent l="19050" t="0" r="0" b="0"/>
                <wp:docPr id="3" name="Picture 2" descr="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_co_funded_pos_[rgb]_right.jpg"/>
                        <pic:cNvPicPr/>
                      </pic:nvPicPr>
                      <pic:blipFill>
                        <a:blip r:embed="rId2"/>
                        <a:stretch>
                          <a:fillRect/>
                        </a:stretch>
                      </pic:blipFill>
                      <pic:spPr>
                        <a:xfrm>
                          <a:off x="0" y="0"/>
                          <a:ext cx="1435624" cy="410137"/>
                        </a:xfrm>
                        <a:prstGeom prst="rect">
                          <a:avLst/>
                        </a:prstGeom>
                      </pic:spPr>
                    </pic:pic>
                  </a:graphicData>
                </a:graphic>
              </wp:inline>
            </w:drawing>
          </w:r>
        </w:p>
      </w:tc>
    </w:tr>
  </w:tbl>
  <w:p w:rsidR="003A6AF9" w:rsidRDefault="003A6AF9" w:rsidP="00E843F7">
    <w:pPr>
      <w:pStyle w:val="BodyTex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601A1D"/>
    <w:multiLevelType w:val="hybridMultilevel"/>
    <w:tmpl w:val="19A67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3A4F4F"/>
    <w:multiLevelType w:val="hybridMultilevel"/>
    <w:tmpl w:val="895025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14C2804"/>
    <w:multiLevelType w:val="hybridMultilevel"/>
    <w:tmpl w:val="B39AC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F503EE"/>
    <w:multiLevelType w:val="hybridMultilevel"/>
    <w:tmpl w:val="EF588ABA"/>
    <w:lvl w:ilvl="0" w:tplc="04090001">
      <w:start w:val="1"/>
      <w:numFmt w:val="bullet"/>
      <w:lvlText w:val=""/>
      <w:lvlJc w:val="left"/>
      <w:pPr>
        <w:ind w:left="1338" w:hanging="360"/>
      </w:pPr>
      <w:rPr>
        <w:rFonts w:ascii="Symbol" w:hAnsi="Symbol" w:hint="default"/>
      </w:rPr>
    </w:lvl>
    <w:lvl w:ilvl="1" w:tplc="04090003">
      <w:start w:val="1"/>
      <w:numFmt w:val="bullet"/>
      <w:lvlText w:val="o"/>
      <w:lvlJc w:val="left"/>
      <w:pPr>
        <w:ind w:left="2058" w:hanging="360"/>
      </w:pPr>
      <w:rPr>
        <w:rFonts w:ascii="Courier New" w:hAnsi="Courier New" w:cs="Courier New" w:hint="default"/>
      </w:rPr>
    </w:lvl>
    <w:lvl w:ilvl="2" w:tplc="04090005" w:tentative="1">
      <w:start w:val="1"/>
      <w:numFmt w:val="bullet"/>
      <w:lvlText w:val=""/>
      <w:lvlJc w:val="left"/>
      <w:pPr>
        <w:ind w:left="2778" w:hanging="360"/>
      </w:pPr>
      <w:rPr>
        <w:rFonts w:ascii="Wingdings" w:hAnsi="Wingdings" w:hint="default"/>
      </w:rPr>
    </w:lvl>
    <w:lvl w:ilvl="3" w:tplc="04090001" w:tentative="1">
      <w:start w:val="1"/>
      <w:numFmt w:val="bullet"/>
      <w:lvlText w:val=""/>
      <w:lvlJc w:val="left"/>
      <w:pPr>
        <w:ind w:left="3498" w:hanging="360"/>
      </w:pPr>
      <w:rPr>
        <w:rFonts w:ascii="Symbol" w:hAnsi="Symbol" w:hint="default"/>
      </w:rPr>
    </w:lvl>
    <w:lvl w:ilvl="4" w:tplc="04090003" w:tentative="1">
      <w:start w:val="1"/>
      <w:numFmt w:val="bullet"/>
      <w:lvlText w:val="o"/>
      <w:lvlJc w:val="left"/>
      <w:pPr>
        <w:ind w:left="4218" w:hanging="360"/>
      </w:pPr>
      <w:rPr>
        <w:rFonts w:ascii="Courier New" w:hAnsi="Courier New" w:cs="Courier New" w:hint="default"/>
      </w:rPr>
    </w:lvl>
    <w:lvl w:ilvl="5" w:tplc="04090005" w:tentative="1">
      <w:start w:val="1"/>
      <w:numFmt w:val="bullet"/>
      <w:lvlText w:val=""/>
      <w:lvlJc w:val="left"/>
      <w:pPr>
        <w:ind w:left="4938" w:hanging="360"/>
      </w:pPr>
      <w:rPr>
        <w:rFonts w:ascii="Wingdings" w:hAnsi="Wingdings" w:hint="default"/>
      </w:rPr>
    </w:lvl>
    <w:lvl w:ilvl="6" w:tplc="04090001" w:tentative="1">
      <w:start w:val="1"/>
      <w:numFmt w:val="bullet"/>
      <w:lvlText w:val=""/>
      <w:lvlJc w:val="left"/>
      <w:pPr>
        <w:ind w:left="5658" w:hanging="360"/>
      </w:pPr>
      <w:rPr>
        <w:rFonts w:ascii="Symbol" w:hAnsi="Symbol" w:hint="default"/>
      </w:rPr>
    </w:lvl>
    <w:lvl w:ilvl="7" w:tplc="04090003" w:tentative="1">
      <w:start w:val="1"/>
      <w:numFmt w:val="bullet"/>
      <w:lvlText w:val="o"/>
      <w:lvlJc w:val="left"/>
      <w:pPr>
        <w:ind w:left="6378" w:hanging="360"/>
      </w:pPr>
      <w:rPr>
        <w:rFonts w:ascii="Courier New" w:hAnsi="Courier New" w:cs="Courier New" w:hint="default"/>
      </w:rPr>
    </w:lvl>
    <w:lvl w:ilvl="8" w:tplc="04090005" w:tentative="1">
      <w:start w:val="1"/>
      <w:numFmt w:val="bullet"/>
      <w:lvlText w:val=""/>
      <w:lvlJc w:val="left"/>
      <w:pPr>
        <w:ind w:left="7098" w:hanging="360"/>
      </w:pPr>
      <w:rPr>
        <w:rFonts w:ascii="Wingdings" w:hAnsi="Wingdings" w:hint="default"/>
      </w:rPr>
    </w:lvl>
  </w:abstractNum>
  <w:abstractNum w:abstractNumId="5">
    <w:nsid w:val="7D1F65D2"/>
    <w:multiLevelType w:val="hybridMultilevel"/>
    <w:tmpl w:val="C67E48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4034"/>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303791"/>
    <w:rsid w:val="00005D08"/>
    <w:rsid w:val="000237B0"/>
    <w:rsid w:val="000341D6"/>
    <w:rsid w:val="0004689E"/>
    <w:rsid w:val="00047D38"/>
    <w:rsid w:val="00051F8B"/>
    <w:rsid w:val="00053A35"/>
    <w:rsid w:val="000831F3"/>
    <w:rsid w:val="00083CE1"/>
    <w:rsid w:val="00084933"/>
    <w:rsid w:val="00090499"/>
    <w:rsid w:val="00091566"/>
    <w:rsid w:val="0009219B"/>
    <w:rsid w:val="00096DBF"/>
    <w:rsid w:val="000E0157"/>
    <w:rsid w:val="000F20B7"/>
    <w:rsid w:val="00100EAD"/>
    <w:rsid w:val="00116BB0"/>
    <w:rsid w:val="00132BB4"/>
    <w:rsid w:val="001362D2"/>
    <w:rsid w:val="00143543"/>
    <w:rsid w:val="00151396"/>
    <w:rsid w:val="001516D3"/>
    <w:rsid w:val="001779FE"/>
    <w:rsid w:val="00181D91"/>
    <w:rsid w:val="00190C9A"/>
    <w:rsid w:val="001955CB"/>
    <w:rsid w:val="00195F5D"/>
    <w:rsid w:val="001A21A4"/>
    <w:rsid w:val="001B5FBB"/>
    <w:rsid w:val="001D05D0"/>
    <w:rsid w:val="001E6E78"/>
    <w:rsid w:val="001E74C7"/>
    <w:rsid w:val="001E78A7"/>
    <w:rsid w:val="001F09DC"/>
    <w:rsid w:val="001F71CF"/>
    <w:rsid w:val="00210644"/>
    <w:rsid w:val="00220B1F"/>
    <w:rsid w:val="00222BC5"/>
    <w:rsid w:val="00225FFE"/>
    <w:rsid w:val="0023500F"/>
    <w:rsid w:val="00237E72"/>
    <w:rsid w:val="00242A86"/>
    <w:rsid w:val="00257CA9"/>
    <w:rsid w:val="002630F5"/>
    <w:rsid w:val="00263DF6"/>
    <w:rsid w:val="00264C4B"/>
    <w:rsid w:val="00264FB0"/>
    <w:rsid w:val="00272F45"/>
    <w:rsid w:val="00280241"/>
    <w:rsid w:val="00286448"/>
    <w:rsid w:val="002911BD"/>
    <w:rsid w:val="002A735A"/>
    <w:rsid w:val="002B3371"/>
    <w:rsid w:val="002D6F46"/>
    <w:rsid w:val="002E617A"/>
    <w:rsid w:val="002E6E1A"/>
    <w:rsid w:val="002F3FAB"/>
    <w:rsid w:val="00303791"/>
    <w:rsid w:val="00313E84"/>
    <w:rsid w:val="00315A81"/>
    <w:rsid w:val="00332B0E"/>
    <w:rsid w:val="003477B1"/>
    <w:rsid w:val="00361C90"/>
    <w:rsid w:val="00395127"/>
    <w:rsid w:val="003A6AF9"/>
    <w:rsid w:val="003B7A73"/>
    <w:rsid w:val="003C5121"/>
    <w:rsid w:val="003C7D49"/>
    <w:rsid w:val="003D05DA"/>
    <w:rsid w:val="003D4E74"/>
    <w:rsid w:val="003E7267"/>
    <w:rsid w:val="003F46EE"/>
    <w:rsid w:val="00406782"/>
    <w:rsid w:val="004101DD"/>
    <w:rsid w:val="004163F3"/>
    <w:rsid w:val="00417EA4"/>
    <w:rsid w:val="00422DD5"/>
    <w:rsid w:val="00423D84"/>
    <w:rsid w:val="00441C70"/>
    <w:rsid w:val="0044305D"/>
    <w:rsid w:val="00445760"/>
    <w:rsid w:val="004457F7"/>
    <w:rsid w:val="00446495"/>
    <w:rsid w:val="00464541"/>
    <w:rsid w:val="004800A2"/>
    <w:rsid w:val="00485AE7"/>
    <w:rsid w:val="004866CC"/>
    <w:rsid w:val="004B0B45"/>
    <w:rsid w:val="004D1BB2"/>
    <w:rsid w:val="004D78AF"/>
    <w:rsid w:val="004E1DF7"/>
    <w:rsid w:val="0050206A"/>
    <w:rsid w:val="00530874"/>
    <w:rsid w:val="005604D1"/>
    <w:rsid w:val="00565961"/>
    <w:rsid w:val="005753D1"/>
    <w:rsid w:val="005760AF"/>
    <w:rsid w:val="00583168"/>
    <w:rsid w:val="00586A93"/>
    <w:rsid w:val="00591C38"/>
    <w:rsid w:val="005A3B95"/>
    <w:rsid w:val="005B1DD3"/>
    <w:rsid w:val="005C27AF"/>
    <w:rsid w:val="005D0814"/>
    <w:rsid w:val="005E07B0"/>
    <w:rsid w:val="005E3BBC"/>
    <w:rsid w:val="005E7077"/>
    <w:rsid w:val="005F1950"/>
    <w:rsid w:val="005F6CCB"/>
    <w:rsid w:val="0060503B"/>
    <w:rsid w:val="00611687"/>
    <w:rsid w:val="00626E41"/>
    <w:rsid w:val="00632335"/>
    <w:rsid w:val="006324AA"/>
    <w:rsid w:val="006436E9"/>
    <w:rsid w:val="00662C9F"/>
    <w:rsid w:val="0066667E"/>
    <w:rsid w:val="00670CA2"/>
    <w:rsid w:val="00682226"/>
    <w:rsid w:val="0069015C"/>
    <w:rsid w:val="006B569C"/>
    <w:rsid w:val="006B70BF"/>
    <w:rsid w:val="006C1CFB"/>
    <w:rsid w:val="006C646D"/>
    <w:rsid w:val="006C64A2"/>
    <w:rsid w:val="006D5654"/>
    <w:rsid w:val="006D6343"/>
    <w:rsid w:val="006F215D"/>
    <w:rsid w:val="00702F9E"/>
    <w:rsid w:val="00716DDC"/>
    <w:rsid w:val="00717988"/>
    <w:rsid w:val="00731936"/>
    <w:rsid w:val="00741B85"/>
    <w:rsid w:val="00745013"/>
    <w:rsid w:val="00751E0D"/>
    <w:rsid w:val="0077162A"/>
    <w:rsid w:val="00771721"/>
    <w:rsid w:val="00782EC0"/>
    <w:rsid w:val="00787D87"/>
    <w:rsid w:val="00791D5E"/>
    <w:rsid w:val="007A5865"/>
    <w:rsid w:val="007B1819"/>
    <w:rsid w:val="007B3AD7"/>
    <w:rsid w:val="007C19BA"/>
    <w:rsid w:val="007C616C"/>
    <w:rsid w:val="007E2594"/>
    <w:rsid w:val="007E260B"/>
    <w:rsid w:val="007F27AF"/>
    <w:rsid w:val="007F2C62"/>
    <w:rsid w:val="008144A1"/>
    <w:rsid w:val="00814AEE"/>
    <w:rsid w:val="0082097A"/>
    <w:rsid w:val="00847945"/>
    <w:rsid w:val="00866472"/>
    <w:rsid w:val="008753F6"/>
    <w:rsid w:val="00877CC5"/>
    <w:rsid w:val="008830E6"/>
    <w:rsid w:val="00896495"/>
    <w:rsid w:val="008B0542"/>
    <w:rsid w:val="008E09BA"/>
    <w:rsid w:val="008E613E"/>
    <w:rsid w:val="009067C4"/>
    <w:rsid w:val="00907BC5"/>
    <w:rsid w:val="0091283D"/>
    <w:rsid w:val="00915250"/>
    <w:rsid w:val="00916B9A"/>
    <w:rsid w:val="00931683"/>
    <w:rsid w:val="00935D95"/>
    <w:rsid w:val="00943DD4"/>
    <w:rsid w:val="00944AA3"/>
    <w:rsid w:val="0095474F"/>
    <w:rsid w:val="00971102"/>
    <w:rsid w:val="009812FC"/>
    <w:rsid w:val="0098202A"/>
    <w:rsid w:val="00983962"/>
    <w:rsid w:val="009841CB"/>
    <w:rsid w:val="00993D7F"/>
    <w:rsid w:val="009A0E18"/>
    <w:rsid w:val="009A500C"/>
    <w:rsid w:val="009D4FD3"/>
    <w:rsid w:val="009E4F0D"/>
    <w:rsid w:val="009E6559"/>
    <w:rsid w:val="009F522A"/>
    <w:rsid w:val="00A0458A"/>
    <w:rsid w:val="00A21128"/>
    <w:rsid w:val="00A46A71"/>
    <w:rsid w:val="00A67DA7"/>
    <w:rsid w:val="00A70E8D"/>
    <w:rsid w:val="00A747B3"/>
    <w:rsid w:val="00A77E8D"/>
    <w:rsid w:val="00AA222D"/>
    <w:rsid w:val="00AB6F49"/>
    <w:rsid w:val="00AC6574"/>
    <w:rsid w:val="00AC7F8B"/>
    <w:rsid w:val="00AD2967"/>
    <w:rsid w:val="00AD348A"/>
    <w:rsid w:val="00AD7515"/>
    <w:rsid w:val="00AE140B"/>
    <w:rsid w:val="00AE48B4"/>
    <w:rsid w:val="00AE60AC"/>
    <w:rsid w:val="00AF6032"/>
    <w:rsid w:val="00AF75BE"/>
    <w:rsid w:val="00B02282"/>
    <w:rsid w:val="00B13005"/>
    <w:rsid w:val="00B17EFA"/>
    <w:rsid w:val="00B26D2C"/>
    <w:rsid w:val="00B31650"/>
    <w:rsid w:val="00B326CE"/>
    <w:rsid w:val="00B35033"/>
    <w:rsid w:val="00B4758A"/>
    <w:rsid w:val="00B527CA"/>
    <w:rsid w:val="00B56CC8"/>
    <w:rsid w:val="00B577F0"/>
    <w:rsid w:val="00B76690"/>
    <w:rsid w:val="00B841EC"/>
    <w:rsid w:val="00BA57C0"/>
    <w:rsid w:val="00BE2677"/>
    <w:rsid w:val="00BF0C99"/>
    <w:rsid w:val="00BF4042"/>
    <w:rsid w:val="00C16570"/>
    <w:rsid w:val="00C27C63"/>
    <w:rsid w:val="00C32546"/>
    <w:rsid w:val="00C40FA6"/>
    <w:rsid w:val="00C62DF5"/>
    <w:rsid w:val="00C65364"/>
    <w:rsid w:val="00C743AE"/>
    <w:rsid w:val="00C911B8"/>
    <w:rsid w:val="00C94F48"/>
    <w:rsid w:val="00C96D8D"/>
    <w:rsid w:val="00C9780D"/>
    <w:rsid w:val="00CA37CD"/>
    <w:rsid w:val="00CB1BFC"/>
    <w:rsid w:val="00CC494E"/>
    <w:rsid w:val="00CF052F"/>
    <w:rsid w:val="00D034B5"/>
    <w:rsid w:val="00D06BB8"/>
    <w:rsid w:val="00D27313"/>
    <w:rsid w:val="00D31A73"/>
    <w:rsid w:val="00D41393"/>
    <w:rsid w:val="00D445ED"/>
    <w:rsid w:val="00D51A3E"/>
    <w:rsid w:val="00D773B7"/>
    <w:rsid w:val="00DD6755"/>
    <w:rsid w:val="00DD74D6"/>
    <w:rsid w:val="00E018F8"/>
    <w:rsid w:val="00E12A3F"/>
    <w:rsid w:val="00E13121"/>
    <w:rsid w:val="00E43951"/>
    <w:rsid w:val="00E4715C"/>
    <w:rsid w:val="00E57AEA"/>
    <w:rsid w:val="00E6240D"/>
    <w:rsid w:val="00E62A1D"/>
    <w:rsid w:val="00E6578E"/>
    <w:rsid w:val="00E8190B"/>
    <w:rsid w:val="00E82BA2"/>
    <w:rsid w:val="00E843F7"/>
    <w:rsid w:val="00EA6356"/>
    <w:rsid w:val="00EC0E26"/>
    <w:rsid w:val="00EC42B9"/>
    <w:rsid w:val="00EC6240"/>
    <w:rsid w:val="00EC69DF"/>
    <w:rsid w:val="00EE2F75"/>
    <w:rsid w:val="00EE347B"/>
    <w:rsid w:val="00F115F5"/>
    <w:rsid w:val="00F11C92"/>
    <w:rsid w:val="00F12C7C"/>
    <w:rsid w:val="00F25283"/>
    <w:rsid w:val="00F27049"/>
    <w:rsid w:val="00F34216"/>
    <w:rsid w:val="00F34547"/>
    <w:rsid w:val="00F65441"/>
    <w:rsid w:val="00F66384"/>
    <w:rsid w:val="00F922AF"/>
    <w:rsid w:val="00FA3218"/>
    <w:rsid w:val="00FD2DF0"/>
    <w:rsid w:val="00FF6E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A86"/>
    <w:rPr>
      <w:rFonts w:ascii="Book Antiqua" w:eastAsiaTheme="minorHAnsi" w:hAnsi="Book Antiqua" w:cstheme="minorBidi"/>
      <w:sz w:val="24"/>
      <w:szCs w:val="22"/>
      <w:lang w:val="bs-Latn-BA" w:bidi="ar-SA"/>
    </w:rPr>
  </w:style>
  <w:style w:type="paragraph" w:styleId="Heading1">
    <w:name w:val="heading 1"/>
    <w:basedOn w:val="Heading"/>
    <w:next w:val="BodyText"/>
    <w:qFormat/>
    <w:rsid w:val="002630F5"/>
    <w:pPr>
      <w:numPr>
        <w:numId w:val="1"/>
      </w:numPr>
      <w:outlineLvl w:val="0"/>
    </w:pPr>
    <w:rPr>
      <w:rFonts w:ascii="Thorndale" w:hAnsi="Thorndale"/>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rsid w:val="002630F5"/>
  </w:style>
  <w:style w:type="character" w:customStyle="1" w:styleId="FootnoteCharacters">
    <w:name w:val="Footnote Characters"/>
    <w:rsid w:val="002630F5"/>
  </w:style>
  <w:style w:type="character" w:styleId="Hyperlink">
    <w:name w:val="Hyperlink"/>
    <w:semiHidden/>
    <w:rsid w:val="002630F5"/>
    <w:rPr>
      <w:color w:val="000080"/>
      <w:u w:val="single"/>
    </w:rPr>
  </w:style>
  <w:style w:type="paragraph" w:customStyle="1" w:styleId="Heading">
    <w:name w:val="Heading"/>
    <w:basedOn w:val="Normal"/>
    <w:next w:val="BodyText"/>
    <w:rsid w:val="002630F5"/>
    <w:pPr>
      <w:keepNext/>
      <w:widowControl w:val="0"/>
      <w:suppressAutoHyphens/>
      <w:spacing w:before="240" w:after="283"/>
      <w:ind w:left="86" w:right="86"/>
    </w:pPr>
    <w:rPr>
      <w:rFonts w:ascii="Albany" w:eastAsia="HG Mincho Light J" w:hAnsi="Albany" w:cs="Arial Unicode MS"/>
      <w:sz w:val="28"/>
      <w:szCs w:val="28"/>
      <w:lang w:val="en-US" w:bidi="he-IL"/>
    </w:rPr>
  </w:style>
  <w:style w:type="paragraph" w:styleId="BodyText">
    <w:name w:val="Body Text"/>
    <w:basedOn w:val="Normal"/>
    <w:semiHidden/>
    <w:rsid w:val="002630F5"/>
    <w:pPr>
      <w:widowControl w:val="0"/>
      <w:suppressAutoHyphens/>
    </w:pPr>
    <w:rPr>
      <w:rFonts w:ascii="Times New Roman" w:eastAsia="Times New Roman" w:hAnsi="Times New Roman" w:cs="Times New Roman"/>
      <w:szCs w:val="24"/>
      <w:lang w:val="en-US" w:bidi="he-IL"/>
    </w:rPr>
  </w:style>
  <w:style w:type="paragraph" w:styleId="List">
    <w:name w:val="List"/>
    <w:basedOn w:val="BodyText"/>
    <w:semiHidden/>
    <w:rsid w:val="002630F5"/>
  </w:style>
  <w:style w:type="paragraph" w:styleId="Caption">
    <w:name w:val="caption"/>
    <w:basedOn w:val="Normal"/>
    <w:qFormat/>
    <w:rsid w:val="002630F5"/>
    <w:pPr>
      <w:widowControl w:val="0"/>
      <w:suppressLineNumbers/>
      <w:suppressAutoHyphens/>
      <w:spacing w:before="120" w:after="120"/>
      <w:ind w:left="86" w:right="86"/>
    </w:pPr>
    <w:rPr>
      <w:rFonts w:ascii="Times New Roman" w:eastAsia="Times New Roman" w:hAnsi="Times New Roman" w:cs="Times New Roman"/>
      <w:i/>
      <w:iCs/>
      <w:szCs w:val="24"/>
      <w:lang w:val="en-US" w:bidi="he-IL"/>
    </w:rPr>
  </w:style>
  <w:style w:type="paragraph" w:customStyle="1" w:styleId="Index">
    <w:name w:val="Index"/>
    <w:basedOn w:val="Normal"/>
    <w:rsid w:val="002630F5"/>
    <w:pPr>
      <w:widowControl w:val="0"/>
      <w:suppressLineNumbers/>
      <w:suppressAutoHyphens/>
      <w:spacing w:before="86" w:after="86"/>
      <w:ind w:left="86" w:right="86"/>
    </w:pPr>
    <w:rPr>
      <w:rFonts w:ascii="Times New Roman" w:eastAsia="Times New Roman" w:hAnsi="Times New Roman" w:cs="Times New Roman"/>
      <w:szCs w:val="24"/>
      <w:lang w:val="en-US" w:bidi="he-IL"/>
    </w:rPr>
  </w:style>
  <w:style w:type="paragraph" w:customStyle="1" w:styleId="HorizontalLine">
    <w:name w:val="Horizontal Line"/>
    <w:basedOn w:val="Normal"/>
    <w:next w:val="BodyText"/>
    <w:rsid w:val="002630F5"/>
    <w:pPr>
      <w:widowControl w:val="0"/>
      <w:pBdr>
        <w:bottom w:val="double" w:sz="1" w:space="0" w:color="808080"/>
      </w:pBdr>
      <w:suppressAutoHyphens/>
      <w:spacing w:after="283"/>
      <w:ind w:left="86" w:right="86"/>
    </w:pPr>
    <w:rPr>
      <w:rFonts w:ascii="Times New Roman" w:eastAsia="Times New Roman" w:hAnsi="Times New Roman" w:cs="Times New Roman"/>
      <w:sz w:val="12"/>
      <w:szCs w:val="24"/>
      <w:lang w:val="en-US" w:bidi="he-IL"/>
    </w:rPr>
  </w:style>
  <w:style w:type="paragraph" w:styleId="EnvelopeReturn">
    <w:name w:val="envelope return"/>
    <w:basedOn w:val="Normal"/>
    <w:semiHidden/>
    <w:rsid w:val="002630F5"/>
    <w:pPr>
      <w:widowControl w:val="0"/>
      <w:suppressAutoHyphens/>
      <w:ind w:left="86" w:right="86"/>
    </w:pPr>
    <w:rPr>
      <w:rFonts w:ascii="Times New Roman" w:eastAsia="Times New Roman" w:hAnsi="Times New Roman" w:cs="Times New Roman"/>
      <w:i/>
      <w:szCs w:val="24"/>
      <w:lang w:val="en-US" w:bidi="he-IL"/>
    </w:rPr>
  </w:style>
  <w:style w:type="paragraph" w:customStyle="1" w:styleId="TableContents">
    <w:name w:val="Table Contents"/>
    <w:basedOn w:val="BodyText"/>
    <w:rsid w:val="002630F5"/>
  </w:style>
  <w:style w:type="paragraph" w:styleId="Footer">
    <w:name w:val="footer"/>
    <w:basedOn w:val="Normal"/>
    <w:link w:val="FooterChar"/>
    <w:uiPriority w:val="99"/>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styleId="Header">
    <w:name w:val="header"/>
    <w:basedOn w:val="Normal"/>
    <w:semiHidden/>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customStyle="1" w:styleId="TableHeading">
    <w:name w:val="Table Heading"/>
    <w:basedOn w:val="TableContents"/>
    <w:rsid w:val="002630F5"/>
    <w:pPr>
      <w:suppressLineNumbers/>
      <w:jc w:val="center"/>
    </w:pPr>
    <w:rPr>
      <w:b/>
      <w:bCs/>
    </w:rPr>
  </w:style>
  <w:style w:type="paragraph" w:styleId="BalloonText">
    <w:name w:val="Balloon Text"/>
    <w:basedOn w:val="Normal"/>
    <w:link w:val="BalloonTextChar"/>
    <w:uiPriority w:val="99"/>
    <w:semiHidden/>
    <w:unhideWhenUsed/>
    <w:rsid w:val="00907BC5"/>
    <w:pPr>
      <w:widowControl w:val="0"/>
      <w:suppressAutoHyphens/>
      <w:ind w:left="86" w:right="86"/>
    </w:pPr>
    <w:rPr>
      <w:rFonts w:ascii="Tahoma" w:eastAsia="Times New Roman" w:hAnsi="Tahoma" w:cs="Tahoma"/>
      <w:sz w:val="16"/>
      <w:szCs w:val="16"/>
      <w:lang w:val="en-US" w:bidi="he-IL"/>
    </w:rPr>
  </w:style>
  <w:style w:type="character" w:customStyle="1" w:styleId="BalloonTextChar">
    <w:name w:val="Balloon Text Char"/>
    <w:basedOn w:val="DefaultParagraphFont"/>
    <w:link w:val="BalloonText"/>
    <w:uiPriority w:val="99"/>
    <w:semiHidden/>
    <w:rsid w:val="00907BC5"/>
    <w:rPr>
      <w:rFonts w:ascii="Tahoma" w:hAnsi="Tahoma" w:cs="Tahoma"/>
      <w:sz w:val="16"/>
      <w:szCs w:val="16"/>
    </w:rPr>
  </w:style>
  <w:style w:type="paragraph" w:styleId="ListParagraph">
    <w:name w:val="List Paragraph"/>
    <w:basedOn w:val="Normal"/>
    <w:uiPriority w:val="34"/>
    <w:qFormat/>
    <w:rsid w:val="00F66384"/>
    <w:pPr>
      <w:widowControl w:val="0"/>
      <w:suppressAutoHyphens/>
      <w:spacing w:before="86" w:after="86"/>
      <w:ind w:left="720" w:right="86"/>
      <w:contextualSpacing/>
    </w:pPr>
    <w:rPr>
      <w:rFonts w:ascii="Times New Roman" w:eastAsia="Times New Roman" w:hAnsi="Times New Roman" w:cs="Times New Roman"/>
      <w:szCs w:val="24"/>
      <w:lang w:val="en-US" w:bidi="he-IL"/>
    </w:rPr>
  </w:style>
  <w:style w:type="table" w:styleId="TableGrid">
    <w:name w:val="Table Grid"/>
    <w:basedOn w:val="TableNormal"/>
    <w:uiPriority w:val="59"/>
    <w:rsid w:val="0069015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100EAD"/>
    <w:rPr>
      <w:sz w:val="24"/>
      <w:szCs w:val="24"/>
    </w:rPr>
  </w:style>
  <w:style w:type="paragraph" w:customStyle="1" w:styleId="ECVSectionDetails">
    <w:name w:val="_ECV_SectionDetails"/>
    <w:basedOn w:val="Normal"/>
    <w:rsid w:val="00662C9F"/>
    <w:pPr>
      <w:widowControl w:val="0"/>
      <w:suppressLineNumbers/>
      <w:suppressAutoHyphens/>
      <w:autoSpaceDE w:val="0"/>
      <w:spacing w:before="28" w:line="100" w:lineRule="atLeast"/>
    </w:pPr>
    <w:rPr>
      <w:rFonts w:ascii="Arial" w:eastAsia="SimSun" w:hAnsi="Arial" w:cs="Mangal"/>
      <w:color w:val="3F3A38"/>
      <w:spacing w:val="-6"/>
      <w:kern w:val="1"/>
      <w:sz w:val="18"/>
      <w:szCs w:val="24"/>
      <w:lang w:val="en-GB" w:eastAsia="zh-CN" w:bidi="hi-IN"/>
    </w:rPr>
  </w:style>
  <w:style w:type="paragraph" w:customStyle="1" w:styleId="ECVSectionBullet">
    <w:name w:val="_ECV_SectionBullet"/>
    <w:basedOn w:val="ECVSectionDetails"/>
    <w:rsid w:val="00662C9F"/>
    <w:pPr>
      <w:spacing w:before="0"/>
    </w:pPr>
  </w:style>
  <w:style w:type="paragraph" w:customStyle="1" w:styleId="1Texte">
    <w:name w:val="1Texte"/>
    <w:basedOn w:val="Normal"/>
    <w:uiPriority w:val="99"/>
    <w:rsid w:val="000F20B7"/>
    <w:pPr>
      <w:overflowPunct w:val="0"/>
      <w:autoSpaceDE w:val="0"/>
      <w:autoSpaceDN w:val="0"/>
      <w:adjustRightInd w:val="0"/>
      <w:spacing w:line="220" w:lineRule="exact"/>
      <w:ind w:left="425"/>
      <w:textAlignment w:val="baseline"/>
    </w:pPr>
    <w:rPr>
      <w:rFonts w:ascii="Helvetica" w:eastAsia="Times New Roman" w:hAnsi="Helvetica" w:cs="Arial"/>
      <w:sz w:val="18"/>
      <w:szCs w:val="20"/>
      <w:lang w:val="en-GB" w:eastAsia="en-GB"/>
    </w:rPr>
  </w:style>
  <w:style w:type="character" w:customStyle="1" w:styleId="apple-converted-space">
    <w:name w:val="apple-converted-space"/>
    <w:basedOn w:val="DefaultParagraphFont"/>
    <w:rsid w:val="001F09D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us_IRIS_New_Word_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Tempus_IRIS_New_Word_Template (1)</Template>
  <TotalTime>89</TotalTime>
  <Pages>1</Pages>
  <Words>181</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dc:creator>
  <cp:lastModifiedBy>Milan</cp:lastModifiedBy>
  <cp:revision>25</cp:revision>
  <cp:lastPrinted>2016-01-21T07:14:00Z</cp:lastPrinted>
  <dcterms:created xsi:type="dcterms:W3CDTF">2016-01-20T13:49:00Z</dcterms:created>
  <dcterms:modified xsi:type="dcterms:W3CDTF">2018-03-19T23:08:00Z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TC103804601033</vt:lpwstr>
  </property>
</Properties>
</file>